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FA1" w:rsidRPr="00FC075D" w:rsidRDefault="00562FA1" w:rsidP="00FC075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75D">
        <w:rPr>
          <w:rFonts w:ascii="Times New Roman" w:hAnsi="Times New Roman" w:cs="Times New Roman"/>
          <w:b/>
          <w:sz w:val="28"/>
          <w:szCs w:val="28"/>
        </w:rPr>
        <w:t>Дидактическая игра на основе кругов «</w:t>
      </w:r>
      <w:proofErr w:type="spellStart"/>
      <w:r w:rsidRPr="00FC075D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  <w:r w:rsidRPr="00FC075D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62FA1" w:rsidRPr="00FC075D" w:rsidRDefault="00562FA1" w:rsidP="00FC075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75D">
        <w:rPr>
          <w:rFonts w:ascii="Times New Roman" w:hAnsi="Times New Roman" w:cs="Times New Roman"/>
          <w:b/>
          <w:sz w:val="28"/>
          <w:szCs w:val="28"/>
        </w:rPr>
        <w:t>Дидактическая игра «Размен монет»</w:t>
      </w:r>
    </w:p>
    <w:p w:rsidR="00562FA1" w:rsidRPr="00FC075D" w:rsidRDefault="00FC075D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62FA1" w:rsidRPr="00FC075D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="00562FA1" w:rsidRPr="00FC07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FA1" w:rsidRPr="00FC075D" w:rsidRDefault="00FC075D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62FA1" w:rsidRPr="00FC075D">
        <w:rPr>
          <w:rFonts w:ascii="Times New Roman" w:hAnsi="Times New Roman" w:cs="Times New Roman"/>
          <w:sz w:val="28"/>
          <w:szCs w:val="28"/>
        </w:rPr>
        <w:t xml:space="preserve">Данное пособие предназначено для реализации детям от 5 до 7 лет. Данный методический, познавательный материал рекомендован воспитателям дошкольных учреждений, студентам педагогических ВУЗов и колледжей, а также может быть использован родителями для организации игрового пространства и образовательной деятельности детей. Дидактическое пособие мобильное и легкое в использовании. Пособие можно использовать как в индивидуальной, так и в подгрупповой работе с детьми. Используя данное дидактическое пособие в образовательной деятельности, ребенок усваивает материал просто великолепно и без всяких усилий. Причем, без усилий, как со стороны ребенка, так и со стороны родителя или педагога. 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FA1" w:rsidRPr="00FC075D" w:rsidRDefault="00FC075D" w:rsidP="00FC075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62FA1" w:rsidRPr="00FC075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sz w:val="28"/>
          <w:szCs w:val="28"/>
        </w:rPr>
        <w:t xml:space="preserve"> </w:t>
      </w:r>
      <w:r w:rsidR="00FC075D">
        <w:rPr>
          <w:rFonts w:ascii="Times New Roman" w:hAnsi="Times New Roman" w:cs="Times New Roman"/>
          <w:sz w:val="28"/>
          <w:szCs w:val="28"/>
        </w:rPr>
        <w:t xml:space="preserve">       </w:t>
      </w:r>
      <w:r w:rsidRPr="00FC075D">
        <w:rPr>
          <w:rFonts w:ascii="Times New Roman" w:hAnsi="Times New Roman" w:cs="Times New Roman"/>
          <w:sz w:val="28"/>
          <w:szCs w:val="28"/>
        </w:rPr>
        <w:t xml:space="preserve">Дидактическая игра круги </w:t>
      </w:r>
      <w:proofErr w:type="spellStart"/>
      <w:r w:rsidRPr="00FC075D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FC075D">
        <w:rPr>
          <w:rFonts w:ascii="Times New Roman" w:hAnsi="Times New Roman" w:cs="Times New Roman"/>
          <w:sz w:val="28"/>
          <w:szCs w:val="28"/>
        </w:rPr>
        <w:t xml:space="preserve"> разработана на основе технологии ТРИЗ, что позволяет воспитывать и развивать детей под девизом «творчество всем». Игра пробуждает интерес ребенка, развивает мыслительные операции (анализ, синтез, классификацию, обобщение, стимулирует познавательную активность и любознательность ребенка, активизирует восприятие учебного материала и формирует экономическую грамотность. С помощью этой игры дети знают, как выглядят монеты Российской Федерации. 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FA1" w:rsidRPr="00FC075D" w:rsidRDefault="00FC075D" w:rsidP="00FC075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62FA1" w:rsidRPr="00FC075D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sz w:val="28"/>
          <w:szCs w:val="28"/>
        </w:rPr>
        <w:t xml:space="preserve"> </w:t>
      </w:r>
      <w:r w:rsidR="00FC075D">
        <w:rPr>
          <w:rFonts w:ascii="Times New Roman" w:hAnsi="Times New Roman" w:cs="Times New Roman"/>
          <w:sz w:val="28"/>
          <w:szCs w:val="28"/>
        </w:rPr>
        <w:t xml:space="preserve">      </w:t>
      </w:r>
      <w:r w:rsidRPr="00FC075D">
        <w:rPr>
          <w:rFonts w:ascii="Times New Roman" w:hAnsi="Times New Roman" w:cs="Times New Roman"/>
          <w:sz w:val="28"/>
          <w:szCs w:val="28"/>
        </w:rPr>
        <w:t>Формирование развития у детей познавательной активности в экономической грамотности, логического мышления, стремления к самостоятельному познанию и размышлению, вниманию, памяти, развитию умственных способностей через игру «Размен монет» на основе кругов «</w:t>
      </w:r>
      <w:proofErr w:type="spellStart"/>
      <w:r w:rsidRPr="00FC075D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FC075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FA1" w:rsidRPr="00FC075D" w:rsidRDefault="00FC075D" w:rsidP="00FC075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62FA1" w:rsidRPr="00FC075D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sz w:val="28"/>
          <w:szCs w:val="28"/>
        </w:rPr>
        <w:t xml:space="preserve"> </w:t>
      </w:r>
      <w:r w:rsidR="00FC075D">
        <w:rPr>
          <w:rFonts w:ascii="Times New Roman" w:hAnsi="Times New Roman" w:cs="Times New Roman"/>
          <w:sz w:val="28"/>
          <w:szCs w:val="28"/>
        </w:rPr>
        <w:t xml:space="preserve">     </w:t>
      </w:r>
      <w:r w:rsidRPr="00FC075D">
        <w:rPr>
          <w:rFonts w:ascii="Times New Roman" w:hAnsi="Times New Roman" w:cs="Times New Roman"/>
          <w:sz w:val="28"/>
          <w:szCs w:val="28"/>
          <w:u w:val="single"/>
        </w:rPr>
        <w:t>Дидактическая задача</w:t>
      </w:r>
      <w:r w:rsidRPr="00FC075D">
        <w:rPr>
          <w:rFonts w:ascii="Times New Roman" w:hAnsi="Times New Roman" w:cs="Times New Roman"/>
          <w:sz w:val="28"/>
          <w:szCs w:val="28"/>
        </w:rPr>
        <w:t xml:space="preserve">: формировать представления детей о том, как выглядят современные деньги Российской Федерации (монеты). </w:t>
      </w:r>
      <w:r w:rsidR="00FC075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C075D">
        <w:rPr>
          <w:rFonts w:ascii="Times New Roman" w:hAnsi="Times New Roman" w:cs="Times New Roman"/>
          <w:sz w:val="28"/>
          <w:szCs w:val="28"/>
          <w:u w:val="single"/>
        </w:rPr>
        <w:t>Развивающая задача</w:t>
      </w:r>
      <w:r w:rsidRPr="00FC075D">
        <w:rPr>
          <w:rFonts w:ascii="Times New Roman" w:hAnsi="Times New Roman" w:cs="Times New Roman"/>
          <w:sz w:val="28"/>
          <w:szCs w:val="28"/>
        </w:rPr>
        <w:t xml:space="preserve">: развивать внимание, память, учить сравнивать. </w:t>
      </w:r>
      <w:r w:rsidRPr="00FC075D">
        <w:rPr>
          <w:rFonts w:ascii="Times New Roman" w:hAnsi="Times New Roman" w:cs="Times New Roman"/>
          <w:sz w:val="28"/>
          <w:szCs w:val="28"/>
          <w:u w:val="single"/>
        </w:rPr>
        <w:t>Воспитательная задача</w:t>
      </w:r>
      <w:r w:rsidRPr="00FC075D">
        <w:rPr>
          <w:rFonts w:ascii="Times New Roman" w:hAnsi="Times New Roman" w:cs="Times New Roman"/>
          <w:sz w:val="28"/>
          <w:szCs w:val="28"/>
        </w:rPr>
        <w:t xml:space="preserve">: упражнять детей в выполнении правил игры. 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sz w:val="28"/>
          <w:szCs w:val="28"/>
          <w:u w:val="single"/>
        </w:rPr>
        <w:t>Игровая задача</w:t>
      </w:r>
      <w:r w:rsidRPr="00FC075D">
        <w:rPr>
          <w:rFonts w:ascii="Times New Roman" w:hAnsi="Times New Roman" w:cs="Times New Roman"/>
          <w:sz w:val="28"/>
          <w:szCs w:val="28"/>
        </w:rPr>
        <w:t xml:space="preserve">: сопоставь круги с соответствующим номиналом монет. </w:t>
      </w:r>
      <w:r w:rsidR="00FC075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C075D">
        <w:rPr>
          <w:rFonts w:ascii="Times New Roman" w:hAnsi="Times New Roman" w:cs="Times New Roman"/>
          <w:sz w:val="28"/>
          <w:szCs w:val="28"/>
        </w:rPr>
        <w:t xml:space="preserve">Описание пособия. Для изготовления кругов </w:t>
      </w:r>
      <w:proofErr w:type="spellStart"/>
      <w:r w:rsidRPr="00FC075D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FC075D">
        <w:rPr>
          <w:rFonts w:ascii="Times New Roman" w:hAnsi="Times New Roman" w:cs="Times New Roman"/>
          <w:sz w:val="28"/>
          <w:szCs w:val="28"/>
        </w:rPr>
        <w:t xml:space="preserve"> использованы современные, доступные и безопасные для детей материалы. Дидактическое </w:t>
      </w:r>
      <w:r w:rsidRPr="00FC075D">
        <w:rPr>
          <w:rFonts w:ascii="Times New Roman" w:hAnsi="Times New Roman" w:cs="Times New Roman"/>
          <w:sz w:val="28"/>
          <w:szCs w:val="28"/>
        </w:rPr>
        <w:lastRenderedPageBreak/>
        <w:t>пособие представляет собой три круга разного размера, изготовленных из дерева и соединенных между собой. Так же для обозначения ответа в игре предназначена стрелка из дерева. На кругах разложены изображения картинок (большой круг – картинки с изображением и названием монеты; малый – разменные монеты).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FA1" w:rsidRPr="00FC075D" w:rsidRDefault="00FC075D" w:rsidP="00FC075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62FA1" w:rsidRPr="00FC075D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«Размен монет» </w:t>
      </w:r>
    </w:p>
    <w:p w:rsidR="00562FA1" w:rsidRPr="00FC075D" w:rsidRDefault="00562FA1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b/>
          <w:sz w:val="28"/>
          <w:szCs w:val="28"/>
        </w:rPr>
        <w:t>Цель</w:t>
      </w:r>
      <w:r w:rsidRPr="00FC075D">
        <w:rPr>
          <w:rFonts w:ascii="Times New Roman" w:hAnsi="Times New Roman" w:cs="Times New Roman"/>
          <w:sz w:val="28"/>
          <w:szCs w:val="28"/>
        </w:rPr>
        <w:t>: развитие умения детей различать монеты, разменивать их.</w:t>
      </w:r>
    </w:p>
    <w:p w:rsidR="004834F1" w:rsidRPr="00FC075D" w:rsidRDefault="00562FA1" w:rsidP="00FC0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FC075D">
        <w:rPr>
          <w:rFonts w:ascii="Times New Roman" w:hAnsi="Times New Roman" w:cs="Times New Roman"/>
          <w:sz w:val="28"/>
          <w:szCs w:val="28"/>
        </w:rPr>
        <w:t>: Воспитатель называет название монеты. Дети находят монету и подбирают ей размен.</w:t>
      </w:r>
    </w:p>
    <w:p w:rsidR="00D75E98" w:rsidRPr="00FC075D" w:rsidRDefault="00984689" w:rsidP="00FC075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C0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75D" w:rsidRPr="00FC0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7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75E98" w:rsidRPr="00FC075D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«Покупай-ка» </w:t>
      </w:r>
    </w:p>
    <w:p w:rsidR="00D75E98" w:rsidRPr="00FC075D" w:rsidRDefault="00D75E98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b/>
          <w:sz w:val="28"/>
          <w:szCs w:val="28"/>
        </w:rPr>
        <w:t>Цель</w:t>
      </w:r>
      <w:r w:rsidRPr="00FC075D">
        <w:rPr>
          <w:rFonts w:ascii="Times New Roman" w:hAnsi="Times New Roman" w:cs="Times New Roman"/>
          <w:sz w:val="28"/>
          <w:szCs w:val="28"/>
        </w:rPr>
        <w:t>: формирование у детей представлений о цене товара, развитие навыков счета денег, внимания и мышления.</w:t>
      </w:r>
    </w:p>
    <w:p w:rsidR="00D75E98" w:rsidRPr="00FC075D" w:rsidRDefault="00D75E98" w:rsidP="00FC075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C075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FC075D">
        <w:rPr>
          <w:rFonts w:ascii="Times New Roman" w:hAnsi="Times New Roman" w:cs="Times New Roman"/>
          <w:sz w:val="28"/>
          <w:szCs w:val="28"/>
        </w:rPr>
        <w:t>: Воспитатель называет товар, который нужно купить. Дети находят этот товар и подбирают монеты, сколько стоит товар.</w:t>
      </w:r>
    </w:p>
    <w:p w:rsidR="00D75E98" w:rsidRDefault="00D75E98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Default="00FC075D" w:rsidP="00FC075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075D" w:rsidRPr="00C35BD2" w:rsidRDefault="00FC075D" w:rsidP="00FC075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35BD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35BD2" w:rsidRDefault="00AF0DF1" w:rsidP="00C35BD2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0D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4D7D12" wp14:editId="0EC4003F">
            <wp:simplePos x="0" y="0"/>
            <wp:positionH relativeFrom="column">
              <wp:posOffset>-3810</wp:posOffset>
            </wp:positionH>
            <wp:positionV relativeFrom="paragraph">
              <wp:posOffset>332105</wp:posOffset>
            </wp:positionV>
            <wp:extent cx="2871470" cy="3829050"/>
            <wp:effectExtent l="0" t="0" r="5080" b="0"/>
            <wp:wrapSquare wrapText="bothSides"/>
            <wp:docPr id="1" name="Рисунок 1" descr="C:\Users\Светлана\Downloads\IMG-20211112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-20211112-WA002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75D" w:rsidRDefault="00C35BD2" w:rsidP="00C35BD2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0D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3D4859" wp14:editId="460D5B51">
            <wp:extent cx="2886075" cy="3845692"/>
            <wp:effectExtent l="0" t="0" r="0" b="2540"/>
            <wp:docPr id="2" name="Рисунок 2" descr="C:\Users\Светлана\Downloads\IMG-20211112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IMG-20211112-WA002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62" cy="38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DF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AF0DF1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F0DF1" w:rsidRDefault="00AF0DF1" w:rsidP="00AF0DF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F0DF1" w:rsidRPr="00FC075D" w:rsidRDefault="00AF0DF1" w:rsidP="00C35BD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D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972263"/>
            <wp:effectExtent l="0" t="0" r="0" b="9525"/>
            <wp:docPr id="3" name="Рисунок 3" descr="C:\Users\Светлана\Desktop\2022-09-09_19-3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22-09-09_19-35-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92" cy="39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DF1" w:rsidRPr="00FC075D" w:rsidSect="00C35BD2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A1"/>
    <w:rsid w:val="004834F1"/>
    <w:rsid w:val="00562FA1"/>
    <w:rsid w:val="00984689"/>
    <w:rsid w:val="00AF0DF1"/>
    <w:rsid w:val="00C35BD2"/>
    <w:rsid w:val="00D75E98"/>
    <w:rsid w:val="00F147DD"/>
    <w:rsid w:val="00F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8BAAA"/>
  <w15:chartTrackingRefBased/>
  <w15:docId w15:val="{4AFFC645-AA44-4A34-BADC-59C521C7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147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3">
    <w:name w:val="Strong"/>
    <w:basedOn w:val="a0"/>
    <w:uiPriority w:val="22"/>
    <w:qFormat/>
    <w:rsid w:val="00F147DD"/>
    <w:rPr>
      <w:b/>
      <w:bCs/>
    </w:rPr>
  </w:style>
  <w:style w:type="paragraph" w:styleId="a4">
    <w:name w:val="No Spacing"/>
    <w:uiPriority w:val="1"/>
    <w:qFormat/>
    <w:rsid w:val="00F147D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F147D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62F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cp:lastPrinted>2021-11-14T07:50:00Z</cp:lastPrinted>
  <dcterms:created xsi:type="dcterms:W3CDTF">2021-11-14T07:22:00Z</dcterms:created>
  <dcterms:modified xsi:type="dcterms:W3CDTF">2022-09-09T16:50:00Z</dcterms:modified>
</cp:coreProperties>
</file>